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39" w:rsidRPr="002C7618" w:rsidRDefault="00834A48" w:rsidP="002C76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7618">
        <w:rPr>
          <w:rFonts w:ascii="Times New Roman" w:hAnsi="Times New Roman" w:cs="Times New Roman"/>
          <w:sz w:val="24"/>
          <w:szCs w:val="24"/>
        </w:rPr>
        <w:t>На основу члана 132.</w:t>
      </w:r>
      <w:proofErr w:type="gram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618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2C7618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2C7618">
        <w:rPr>
          <w:rFonts w:ascii="Times New Roman" w:hAnsi="Times New Roman" w:cs="Times New Roman"/>
          <w:i/>
          <w:sz w:val="24"/>
          <w:szCs w:val="24"/>
        </w:rPr>
        <w:t>Закона</w:t>
      </w:r>
      <w:proofErr w:type="spellEnd"/>
      <w:r w:rsidRPr="002C7618">
        <w:rPr>
          <w:rFonts w:ascii="Times New Roman" w:hAnsi="Times New Roman" w:cs="Times New Roman"/>
          <w:i/>
          <w:sz w:val="24"/>
          <w:szCs w:val="24"/>
        </w:rPr>
        <w:t xml:space="preserve"> о </w:t>
      </w:r>
      <w:proofErr w:type="spellStart"/>
      <w:r w:rsidRPr="002C7618">
        <w:rPr>
          <w:rFonts w:ascii="Times New Roman" w:hAnsi="Times New Roman" w:cs="Times New Roman"/>
          <w:i/>
          <w:sz w:val="24"/>
          <w:szCs w:val="24"/>
        </w:rPr>
        <w:t>стечају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r w:rsidRPr="002C7618">
        <w:rPr>
          <w:rFonts w:ascii="Times New Roman" w:hAnsi="Times New Roman" w:cs="Times New Roman"/>
          <w:i/>
          <w:sz w:val="24"/>
          <w:szCs w:val="24"/>
        </w:rPr>
        <w:t>(„</w:t>
      </w:r>
      <w:proofErr w:type="spellStart"/>
      <w:r w:rsidRPr="002C7618">
        <w:rPr>
          <w:rFonts w:ascii="Times New Roman" w:hAnsi="Times New Roman" w:cs="Times New Roman"/>
          <w:i/>
          <w:sz w:val="24"/>
          <w:szCs w:val="24"/>
        </w:rPr>
        <w:t>Службени</w:t>
      </w:r>
      <w:proofErr w:type="spellEnd"/>
      <w:r w:rsidRPr="002C76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i/>
          <w:sz w:val="24"/>
          <w:szCs w:val="24"/>
        </w:rPr>
        <w:t>гласник</w:t>
      </w:r>
      <w:proofErr w:type="spellEnd"/>
      <w:r w:rsidRPr="002C7618">
        <w:rPr>
          <w:rFonts w:ascii="Times New Roman" w:hAnsi="Times New Roman" w:cs="Times New Roman"/>
          <w:i/>
          <w:sz w:val="24"/>
          <w:szCs w:val="24"/>
        </w:rPr>
        <w:t xml:space="preserve"> РС</w:t>
      </w:r>
      <w:proofErr w:type="gramStart"/>
      <w:r w:rsidRPr="002C7618">
        <w:rPr>
          <w:rFonts w:ascii="Times New Roman" w:hAnsi="Times New Roman" w:cs="Times New Roman"/>
          <w:i/>
          <w:sz w:val="24"/>
          <w:szCs w:val="24"/>
        </w:rPr>
        <w:t xml:space="preserve">“ </w:t>
      </w:r>
      <w:proofErr w:type="spellStart"/>
      <w:r w:rsidRPr="002C7618">
        <w:rPr>
          <w:rFonts w:ascii="Times New Roman" w:hAnsi="Times New Roman" w:cs="Times New Roman"/>
          <w:i/>
          <w:sz w:val="24"/>
          <w:szCs w:val="24"/>
        </w:rPr>
        <w:t>бр</w:t>
      </w:r>
      <w:proofErr w:type="spellEnd"/>
      <w:proofErr w:type="gramEnd"/>
      <w:r w:rsidRPr="002C7618">
        <w:rPr>
          <w:rFonts w:ascii="Times New Roman" w:hAnsi="Times New Roman" w:cs="Times New Roman"/>
          <w:i/>
          <w:sz w:val="24"/>
          <w:szCs w:val="24"/>
        </w:rPr>
        <w:t>. 104/2009, 99/2011, 71/2012, 83/2014, 113/2017, 44/2018 и 95/2018)</w:t>
      </w:r>
    </w:p>
    <w:p w:rsidR="00834A48" w:rsidRPr="002C7618" w:rsidRDefault="00834A48" w:rsidP="002C7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A48" w:rsidRPr="002C7618" w:rsidRDefault="00834A48" w:rsidP="002C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Предузеће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складиштење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прераду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житарица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производњу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хлеба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пецива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МАКОВИЦА АД у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стечају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Младеновац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01B5D" w:rsidRPr="002C7618">
        <w:rPr>
          <w:rFonts w:ascii="Times New Roman" w:hAnsi="Times New Roman" w:cs="Times New Roman"/>
          <w:b/>
          <w:sz w:val="24"/>
          <w:szCs w:val="24"/>
        </w:rPr>
        <w:t>В</w:t>
      </w:r>
      <w:r w:rsidRPr="002C7618">
        <w:rPr>
          <w:rFonts w:ascii="Times New Roman" w:hAnsi="Times New Roman" w:cs="Times New Roman"/>
          <w:b/>
          <w:sz w:val="24"/>
          <w:szCs w:val="24"/>
        </w:rPr>
        <w:t>арош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2C7618">
        <w:rPr>
          <w:rFonts w:ascii="Times New Roman" w:hAnsi="Times New Roman" w:cs="Times New Roman"/>
          <w:b/>
          <w:sz w:val="24"/>
          <w:szCs w:val="24"/>
        </w:rPr>
        <w:t>Савића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млин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3E2444" w:rsidRPr="002C7618" w:rsidRDefault="003E2444" w:rsidP="002C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A48" w:rsidRPr="002C7618" w:rsidRDefault="00834A48" w:rsidP="002C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18">
        <w:rPr>
          <w:rFonts w:ascii="Times New Roman" w:hAnsi="Times New Roman" w:cs="Times New Roman"/>
          <w:b/>
          <w:sz w:val="24"/>
          <w:szCs w:val="24"/>
        </w:rPr>
        <w:t>Расписује</w:t>
      </w:r>
    </w:p>
    <w:p w:rsidR="00834A48" w:rsidRPr="002C7618" w:rsidRDefault="00834A48" w:rsidP="002C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A48" w:rsidRPr="002C7618" w:rsidRDefault="00834A48" w:rsidP="002C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18">
        <w:rPr>
          <w:rFonts w:ascii="Times New Roman" w:hAnsi="Times New Roman" w:cs="Times New Roman"/>
          <w:b/>
          <w:sz w:val="24"/>
          <w:szCs w:val="24"/>
        </w:rPr>
        <w:t>ОГЛАС</w:t>
      </w:r>
    </w:p>
    <w:p w:rsidR="00834A48" w:rsidRPr="002C7618" w:rsidRDefault="004630FE" w:rsidP="002C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18">
        <w:rPr>
          <w:rFonts w:ascii="Times New Roman" w:hAnsi="Times New Roman" w:cs="Times New Roman"/>
          <w:b/>
          <w:sz w:val="24"/>
          <w:szCs w:val="24"/>
        </w:rPr>
        <w:t>ЗА ПРОДАЈУ СТЕЧАЈНОГ ДУЖНИКА КАО ПРАВНОГ ЛИЦА</w:t>
      </w:r>
    </w:p>
    <w:p w:rsidR="004630FE" w:rsidRPr="002C7618" w:rsidRDefault="004630FE" w:rsidP="002C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18">
        <w:rPr>
          <w:rFonts w:ascii="Times New Roman" w:hAnsi="Times New Roman" w:cs="Times New Roman"/>
          <w:b/>
          <w:sz w:val="24"/>
          <w:szCs w:val="24"/>
        </w:rPr>
        <w:t xml:space="preserve">ПУТЕМ ЈАВНОГ </w:t>
      </w:r>
      <w:r w:rsidR="00037C2F" w:rsidRPr="002C7618">
        <w:rPr>
          <w:rFonts w:ascii="Times New Roman" w:hAnsi="Times New Roman" w:cs="Times New Roman"/>
          <w:b/>
          <w:sz w:val="24"/>
          <w:szCs w:val="24"/>
        </w:rPr>
        <w:t>ПРИКУПЉАЊА ПОНУДА</w:t>
      </w:r>
    </w:p>
    <w:p w:rsidR="00834A48" w:rsidRPr="002C7618" w:rsidRDefault="00834A48" w:rsidP="002C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56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b/>
          <w:sz w:val="24"/>
          <w:szCs w:val="24"/>
        </w:rPr>
        <w:tab/>
      </w:r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стечајни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дужник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као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правно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7C2F" w:rsidRPr="002C7618">
        <w:rPr>
          <w:rFonts w:ascii="Times New Roman" w:hAnsi="Times New Roman" w:cs="Times New Roman"/>
          <w:b/>
          <w:sz w:val="24"/>
          <w:szCs w:val="24"/>
        </w:rPr>
        <w:t>четврти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пут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излаже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јавној</w:t>
      </w:r>
      <w:proofErr w:type="spellEnd"/>
      <w:r w:rsidR="003E2444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2444" w:rsidRPr="002C7618">
        <w:rPr>
          <w:rFonts w:ascii="Times New Roman" w:hAnsi="Times New Roman" w:cs="Times New Roman"/>
          <w:b/>
          <w:sz w:val="24"/>
          <w:szCs w:val="24"/>
        </w:rPr>
        <w:t>продаји</w:t>
      </w:r>
      <w:proofErr w:type="spellEnd"/>
      <w:r w:rsidR="000B0E17" w:rsidRPr="002C7618">
        <w:rPr>
          <w:rFonts w:ascii="Times New Roman" w:hAnsi="Times New Roman" w:cs="Times New Roman"/>
          <w:b/>
          <w:sz w:val="24"/>
          <w:szCs w:val="24"/>
        </w:rPr>
        <w:t>.</w:t>
      </w:r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Имовина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стечајног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дужника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као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правног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налази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територији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="00DD0956"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956" w:rsidRPr="002C7618">
        <w:rPr>
          <w:rFonts w:ascii="Times New Roman" w:hAnsi="Times New Roman" w:cs="Times New Roman"/>
          <w:b/>
          <w:sz w:val="24"/>
          <w:szCs w:val="24"/>
        </w:rPr>
        <w:t>Младеновац</w:t>
      </w:r>
      <w:proofErr w:type="spellEnd"/>
      <w:r w:rsidR="00DD0956" w:rsidRPr="002C76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E17" w:rsidRPr="002C7618" w:rsidRDefault="000B0E17" w:rsidP="002C7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55"/>
        <w:gridCol w:w="2076"/>
        <w:gridCol w:w="2191"/>
      </w:tblGrid>
      <w:tr w:rsidR="00AD34BE" w:rsidRPr="002C7618" w:rsidTr="00AD34BE">
        <w:tc>
          <w:tcPr>
            <w:tcW w:w="5786" w:type="dxa"/>
            <w:vAlign w:val="center"/>
          </w:tcPr>
          <w:p w:rsidR="00AD34BE" w:rsidRPr="002C7618" w:rsidRDefault="00AD34BE" w:rsidP="002C76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Најзначајнија</w:t>
            </w:r>
            <w:proofErr w:type="spellEnd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имовина</w:t>
            </w:r>
            <w:proofErr w:type="spellEnd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стечајног</w:t>
            </w:r>
            <w:proofErr w:type="spellEnd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дужника</w:t>
            </w:r>
            <w:proofErr w:type="spellEnd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као</w:t>
            </w:r>
            <w:proofErr w:type="spellEnd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правног</w:t>
            </w:r>
            <w:proofErr w:type="spellEnd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628" w:type="dxa"/>
          </w:tcPr>
          <w:p w:rsidR="00AD34BE" w:rsidRPr="002C7618" w:rsidRDefault="00AD34BE" w:rsidP="002C76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Процењена вредност у РСД</w:t>
            </w:r>
          </w:p>
        </w:tc>
        <w:tc>
          <w:tcPr>
            <w:tcW w:w="2208" w:type="dxa"/>
            <w:vAlign w:val="center"/>
          </w:tcPr>
          <w:p w:rsidR="00AD34BE" w:rsidRPr="002C7618" w:rsidRDefault="00037C2F" w:rsidP="002C76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Депозит</w:t>
            </w:r>
            <w:r w:rsidR="00AD34BE" w:rsidRPr="002C7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 РСД</w:t>
            </w:r>
          </w:p>
        </w:tc>
      </w:tr>
      <w:tr w:rsidR="00AD34BE" w:rsidRPr="002C7618" w:rsidTr="00AD34BE">
        <w:tc>
          <w:tcPr>
            <w:tcW w:w="5786" w:type="dxa"/>
          </w:tcPr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Управна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зграда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Младеновцу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Савића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млин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908m</w:t>
            </w:r>
            <w:r w:rsidRPr="002C7618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²</w:t>
            </w:r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чини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канцеларија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приземљу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и 6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канцеларија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спрату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Зграда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пекаре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Младеновцу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Савића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млин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Зграда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трговина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Крсна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ЛН 2463 KO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Крсна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5417, ПЗПО 76 м2,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ЛН,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Зграда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трговине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Спратност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ЛН,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Правни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преузет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земљишне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књиге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Својина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стечајни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дужник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удео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1/1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Локал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Краља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ББ</w:t>
            </w:r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Ванкњижни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КП 1832, ЛН 6883, KO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Варош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Спратност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Приземан</w:t>
            </w:r>
            <w:proofErr w:type="spellEnd"/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Киоск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пијаци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ЛН 7081 KO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Варош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1834/1, ПЗПО 4 м2,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ЛН 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трговине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Правни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изграђен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одобрења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градњу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Својина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друштвена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удео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1/1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Стари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силос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9 200т,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пријемне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рампе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30т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сату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аспирационих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30т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сату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испоруку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30т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сату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Нови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силос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15 800т,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пријемне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рампе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60т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сату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аспирационих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60т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сату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испоруку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60т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сату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Колска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вага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произвођача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Вага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MDV-60,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мерни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опсег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: 400-60.000кг.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Млин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Младеновцу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Савића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млин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млевења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80т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дневно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Радионица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сточне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хране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Младеновцу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Савића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млин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следећом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опремом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дрвена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комора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испусна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метална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коша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дрвена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комора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кукуруз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капацитета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20т,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велики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чекићар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сточну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храну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комада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линија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палетирање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сточне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хране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палетна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дробилица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хоризонтална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мешаона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вертикална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мешаона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Опрема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чине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уређаји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, машине, постројења за млинско пекарску индустрију, складишна опрема, намештај, инвентар, возила и др;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Залихе</w:t>
            </w:r>
            <w:proofErr w:type="spellEnd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амбалаже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делом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репроматеријала; </w:t>
            </w:r>
          </w:p>
          <w:p w:rsidR="00AD34BE" w:rsidRPr="002C7618" w:rsidRDefault="00AD34BE" w:rsidP="002C761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8">
              <w:rPr>
                <w:rFonts w:ascii="Times New Roman" w:hAnsi="Times New Roman" w:cs="Times New Roman"/>
                <w:b/>
                <w:sz w:val="24"/>
                <w:szCs w:val="24"/>
              </w:rPr>
              <w:t>Потраживања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углавном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спорна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7618">
              <w:rPr>
                <w:rFonts w:ascii="Times New Roman" w:hAnsi="Times New Roman" w:cs="Times New Roman"/>
                <w:sz w:val="24"/>
                <w:szCs w:val="24"/>
              </w:rPr>
              <w:t xml:space="preserve"> процењеном вредношћу наплате у износу од 16.972.468,33динара; </w:t>
            </w:r>
          </w:p>
        </w:tc>
        <w:tc>
          <w:tcPr>
            <w:tcW w:w="1628" w:type="dxa"/>
            <w:vAlign w:val="center"/>
          </w:tcPr>
          <w:p w:rsidR="00AD34BE" w:rsidRPr="002C7618" w:rsidRDefault="00AD34BE" w:rsidP="002C761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C7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628.145.035,28</w:t>
            </w:r>
          </w:p>
        </w:tc>
        <w:tc>
          <w:tcPr>
            <w:tcW w:w="2208" w:type="dxa"/>
            <w:vAlign w:val="center"/>
          </w:tcPr>
          <w:p w:rsidR="00AD34BE" w:rsidRPr="002C7618" w:rsidRDefault="00037C2F" w:rsidP="002C7618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1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125.629.007,06</w:t>
            </w:r>
          </w:p>
        </w:tc>
      </w:tr>
    </w:tbl>
    <w:p w:rsidR="00BD23DF" w:rsidRPr="002C7618" w:rsidRDefault="00BD23DF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20BF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520B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Напомена: </w:t>
      </w:r>
      <w:r w:rsidR="005D79A9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П</w:t>
      </w:r>
      <w:r w:rsidR="001520B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роцењена вредност није минимално прихватљива вредност, нити је на било који други начин обавезујућа или опредељујући за понуђача пр</w:t>
      </w:r>
      <w:r w:rsidR="005D79A9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иликом одређивања висине понуде.</w:t>
      </w:r>
    </w:p>
    <w:p w:rsidR="005D79A9" w:rsidRPr="002C7618" w:rsidRDefault="005D79A9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23DF" w:rsidRPr="002C7618" w:rsidRDefault="00BD23DF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>Право учешћа у поступку продаје имају сва правна и физичка лица</w:t>
      </w:r>
      <w:r w:rsidRPr="002C76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која</w:t>
      </w:r>
      <w:r w:rsidRPr="002C7618">
        <w:rPr>
          <w:rFonts w:ascii="Times New Roman" w:hAnsi="Times New Roman" w:cs="Times New Roman"/>
          <w:sz w:val="24"/>
          <w:szCs w:val="24"/>
        </w:rPr>
        <w:t>:</w:t>
      </w:r>
    </w:p>
    <w:p w:rsidR="00BD23DF" w:rsidRPr="002C7618" w:rsidRDefault="00BD23DF" w:rsidP="002C76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након преузимања профактуре изврше уплату ради </w:t>
      </w: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откупа продајне документације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у износу од по </w:t>
      </w:r>
      <w:r w:rsidR="00037C2F" w:rsidRPr="002C7618">
        <w:rPr>
          <w:rFonts w:ascii="Times New Roman" w:hAnsi="Times New Roman" w:cs="Times New Roman"/>
          <w:sz w:val="24"/>
          <w:szCs w:val="24"/>
        </w:rPr>
        <w:t>24</w:t>
      </w:r>
      <w:r w:rsidRPr="002C7618">
        <w:rPr>
          <w:rFonts w:ascii="Times New Roman" w:hAnsi="Times New Roman" w:cs="Times New Roman"/>
          <w:sz w:val="24"/>
          <w:szCs w:val="24"/>
        </w:rPr>
        <w:t>0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.000,00 динара. Профактура се мора преузети или на адреси стечајног дужника или путем електронске поште на адресу </w:t>
      </w:r>
      <w:r w:rsidR="003C1238" w:rsidRPr="002C7618">
        <w:rPr>
          <w:rFonts w:ascii="Times New Roman" w:hAnsi="Times New Roman" w:cs="Times New Roman"/>
          <w:sz w:val="24"/>
          <w:szCs w:val="24"/>
        </w:rPr>
        <w:fldChar w:fldCharType="begin"/>
      </w:r>
      <w:r w:rsidR="001673BE" w:rsidRPr="002C7618">
        <w:rPr>
          <w:rFonts w:ascii="Times New Roman" w:hAnsi="Times New Roman" w:cs="Times New Roman"/>
          <w:sz w:val="24"/>
          <w:szCs w:val="24"/>
        </w:rPr>
        <w:instrText xml:space="preserve"> HYPERLINK "mailto:draganb77777@gmail.com" </w:instrText>
      </w:r>
      <w:r w:rsidR="003C1238" w:rsidRPr="002C7618">
        <w:rPr>
          <w:rFonts w:ascii="Times New Roman" w:hAnsi="Times New Roman" w:cs="Times New Roman"/>
          <w:sz w:val="24"/>
          <w:szCs w:val="24"/>
        </w:rPr>
        <w:fldChar w:fldCharType="separate"/>
      </w:r>
      <w:r w:rsidR="001673BE" w:rsidRPr="002C7618">
        <w:rPr>
          <w:rStyle w:val="Hyperlink"/>
          <w:rFonts w:ascii="Times New Roman" w:hAnsi="Times New Roman" w:cs="Times New Roman"/>
          <w:sz w:val="24"/>
          <w:szCs w:val="24"/>
        </w:rPr>
        <w:t>draganb77777@gmail.com</w:t>
      </w:r>
      <w:r w:rsidR="003C1238" w:rsidRPr="002C7618">
        <w:rPr>
          <w:rFonts w:ascii="Times New Roman" w:hAnsi="Times New Roman" w:cs="Times New Roman"/>
          <w:sz w:val="24"/>
          <w:szCs w:val="24"/>
        </w:rPr>
        <w:fldChar w:fldCharType="end"/>
      </w:r>
      <w:r w:rsidR="001673BE" w:rsidRPr="002C7618">
        <w:rPr>
          <w:rFonts w:ascii="Times New Roman" w:hAnsi="Times New Roman" w:cs="Times New Roman"/>
          <w:sz w:val="24"/>
          <w:szCs w:val="24"/>
        </w:rPr>
        <w:t xml:space="preserve"> 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сваког радног дана у периоду од 10:00 до 15:00 часова, уз обавезну најаву </w:t>
      </w:r>
      <w:proofErr w:type="spellStart"/>
      <w:r w:rsidR="001673BE" w:rsidRPr="002C7618">
        <w:rPr>
          <w:rFonts w:ascii="Times New Roman" w:hAnsi="Times New Roman" w:cs="Times New Roman"/>
          <w:sz w:val="24"/>
          <w:szCs w:val="24"/>
        </w:rPr>
        <w:t>сараднику</w:t>
      </w:r>
      <w:proofErr w:type="spellEnd"/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стечајног управника.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Крајњи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преузимање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профактуре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r w:rsidRPr="002C7618">
        <w:rPr>
          <w:rFonts w:ascii="Times New Roman" w:hAnsi="Times New Roman" w:cs="Times New Roman"/>
          <w:b/>
          <w:bCs/>
          <w:sz w:val="24"/>
          <w:szCs w:val="24"/>
        </w:rPr>
        <w:t>15:00</w:t>
      </w:r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> </w:t>
      </w:r>
      <w:r w:rsidR="005D79A9" w:rsidRPr="002C7618">
        <w:rPr>
          <w:rFonts w:ascii="Times New Roman" w:hAnsi="Times New Roman" w:cs="Times New Roman"/>
          <w:b/>
          <w:sz w:val="24"/>
          <w:szCs w:val="24"/>
        </w:rPr>
        <w:t>07</w:t>
      </w:r>
      <w:r w:rsidR="005D79A9" w:rsidRPr="002C7618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Pr="002C7618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2C7618">
        <w:rPr>
          <w:rFonts w:ascii="Times New Roman" w:hAnsi="Times New Roman" w:cs="Times New Roman"/>
          <w:sz w:val="24"/>
          <w:szCs w:val="24"/>
        </w:rPr>
        <w:t>.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 године</w:t>
      </w:r>
      <w:r w:rsidRPr="002C7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Крајњи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преузимање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> </w:t>
      </w:r>
      <w:r w:rsidR="005D79A9" w:rsidRPr="002C7618">
        <w:rPr>
          <w:rFonts w:ascii="Times New Roman" w:hAnsi="Times New Roman" w:cs="Times New Roman"/>
          <w:b/>
          <w:sz w:val="24"/>
          <w:szCs w:val="24"/>
        </w:rPr>
        <w:t>07</w:t>
      </w:r>
      <w:r w:rsidR="005D79A9" w:rsidRPr="002C7618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Pr="002C7618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2C7618">
        <w:rPr>
          <w:rFonts w:ascii="Times New Roman" w:hAnsi="Times New Roman" w:cs="Times New Roman"/>
          <w:sz w:val="24"/>
          <w:szCs w:val="24"/>
        </w:rPr>
        <w:t>. 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године.</w:t>
      </w:r>
    </w:p>
    <w:p w:rsidR="00F764EF" w:rsidRPr="002C7618" w:rsidRDefault="00BD23DF" w:rsidP="002C761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уплате депозит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2675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у износу од </w:t>
      </w:r>
      <w:r w:rsidR="001520B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125.629.007,06 </w:t>
      </w:r>
      <w:r w:rsidR="00A42675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динара</w:t>
      </w:r>
      <w:r w:rsidR="00A42675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на пословни рачун стечајног дужника број </w:t>
      </w:r>
      <w:r w:rsidRPr="002C7618">
        <w:rPr>
          <w:rFonts w:ascii="Times New Roman" w:hAnsi="Times New Roman" w:cs="Times New Roman"/>
          <w:bCs/>
          <w:sz w:val="24"/>
          <w:szCs w:val="24"/>
        </w:rPr>
        <w:t>105-</w:t>
      </w:r>
      <w:r w:rsidR="004F104E" w:rsidRPr="002C7618">
        <w:rPr>
          <w:rFonts w:ascii="Times New Roman" w:hAnsi="Times New Roman" w:cs="Times New Roman"/>
          <w:bCs/>
          <w:sz w:val="24"/>
          <w:szCs w:val="24"/>
        </w:rPr>
        <w:t>2347296</w:t>
      </w:r>
      <w:r w:rsidRPr="002C7618">
        <w:rPr>
          <w:rFonts w:ascii="Times New Roman" w:hAnsi="Times New Roman" w:cs="Times New Roman"/>
          <w:bCs/>
          <w:sz w:val="24"/>
          <w:szCs w:val="24"/>
        </w:rPr>
        <w:t>-</w:t>
      </w:r>
      <w:r w:rsidR="001673BE" w:rsidRPr="002C7618">
        <w:rPr>
          <w:rFonts w:ascii="Times New Roman" w:hAnsi="Times New Roman" w:cs="Times New Roman"/>
          <w:bCs/>
          <w:sz w:val="24"/>
          <w:szCs w:val="24"/>
        </w:rPr>
        <w:t>50</w:t>
      </w:r>
      <w:r w:rsidRPr="002C761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код </w:t>
      </w:r>
      <w:r w:rsidRPr="002C7618">
        <w:rPr>
          <w:rFonts w:ascii="Times New Roman" w:hAnsi="Times New Roman" w:cs="Times New Roman"/>
          <w:bCs/>
          <w:sz w:val="24"/>
          <w:szCs w:val="24"/>
        </w:rPr>
        <w:t xml:space="preserve">АИК </w:t>
      </w:r>
      <w:proofErr w:type="spellStart"/>
      <w:r w:rsidRPr="002C7618">
        <w:rPr>
          <w:rFonts w:ascii="Times New Roman" w:hAnsi="Times New Roman" w:cs="Times New Roman"/>
          <w:bCs/>
          <w:sz w:val="24"/>
          <w:szCs w:val="24"/>
        </w:rPr>
        <w:t>банке</w:t>
      </w:r>
      <w:proofErr w:type="spellEnd"/>
      <w:r w:rsidRPr="002C76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bCs/>
          <w:sz w:val="24"/>
          <w:szCs w:val="24"/>
        </w:rPr>
        <w:t>а.д</w:t>
      </w:r>
      <w:proofErr w:type="spellEnd"/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или положе неопозиву првокласну банкарску гаранцију наплативу на први позив, најкасније</w:t>
      </w:r>
      <w:r w:rsidRPr="002C761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до  </w:t>
      </w:r>
      <w:r w:rsidR="005D79A9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11</w:t>
      </w:r>
      <w:r w:rsidR="005D79A9" w:rsidRPr="002C7618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Pr="002C7618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2C76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год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ине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. У случају да се као депозит положи првокласна банкарска гаранција, ор</w:t>
      </w:r>
      <w:r w:rsidRPr="002C7618">
        <w:rPr>
          <w:rFonts w:ascii="Times New Roman" w:hAnsi="Times New Roman" w:cs="Times New Roman"/>
          <w:sz w:val="24"/>
          <w:szCs w:val="24"/>
          <w:lang w:val="sr-Latn-CS"/>
        </w:rPr>
        <w:t>и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гинал исте се ради провере мора доставити искључиво лично </w:t>
      </w:r>
      <w:r w:rsidR="001673BE" w:rsidRPr="002C7618">
        <w:rPr>
          <w:rFonts w:ascii="Times New Roman" w:hAnsi="Times New Roman" w:cs="Times New Roman"/>
          <w:sz w:val="24"/>
          <w:szCs w:val="24"/>
          <w:lang w:val="sr-Cyrl-CS"/>
        </w:rPr>
        <w:t>сараднику стечајног управника уз претходну најаву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, најкасније </w:t>
      </w:r>
      <w:r w:rsidR="005D79A9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11</w:t>
      </w:r>
      <w:r w:rsidR="005D79A9" w:rsidRPr="002C7618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Pr="002C7618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2C76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год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ине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до </w:t>
      </w:r>
      <w:r w:rsidRPr="002C7618">
        <w:rPr>
          <w:rFonts w:ascii="Times New Roman" w:hAnsi="Times New Roman" w:cs="Times New Roman"/>
          <w:sz w:val="24"/>
          <w:szCs w:val="24"/>
        </w:rPr>
        <w:t>15: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2C7618">
        <w:rPr>
          <w:rFonts w:ascii="Times New Roman" w:hAnsi="Times New Roman" w:cs="Times New Roman"/>
          <w:sz w:val="24"/>
          <w:szCs w:val="24"/>
        </w:rPr>
        <w:t xml:space="preserve">0 </w:t>
      </w:r>
      <w:r w:rsidRPr="002C7618">
        <w:rPr>
          <w:rFonts w:ascii="Times New Roman" w:hAnsi="Times New Roman" w:cs="Times New Roman"/>
          <w:bCs/>
          <w:sz w:val="24"/>
          <w:szCs w:val="24"/>
          <w:lang w:val="sr-Cyrl-CS"/>
        </w:rPr>
        <w:t>часова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по београдском времену</w:t>
      </w:r>
      <w:r w:rsidRPr="002C7618">
        <w:rPr>
          <w:rFonts w:ascii="Times New Roman" w:hAnsi="Times New Roman" w:cs="Times New Roman"/>
          <w:sz w:val="24"/>
          <w:szCs w:val="24"/>
        </w:rPr>
        <w:t>.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Банкарска гаранција мора имати рок важења 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до </w:t>
      </w:r>
      <w:r w:rsidR="005D79A9"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15.12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.2022. године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A105ED" w:rsidRPr="002C7618" w:rsidRDefault="005D79A9" w:rsidP="002C761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</w:t>
      </w:r>
      <w:r w:rsidR="009F08E5" w:rsidRPr="002C7618">
        <w:rPr>
          <w:rFonts w:ascii="Times New Roman" w:hAnsi="Times New Roman" w:cs="Times New Roman"/>
          <w:sz w:val="24"/>
          <w:szCs w:val="24"/>
        </w:rPr>
        <w:t>отпишу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овере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9F08E5"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08E5" w:rsidRPr="002C7618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одрицању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поступања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прецизираним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наплаћена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одричу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lastRenderedPageBreak/>
        <w:t>какву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накнадну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рекламацију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будући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="00A072CA" w:rsidRPr="002C76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72CA" w:rsidRPr="002C7618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A072CA" w:rsidRPr="002C7618">
        <w:rPr>
          <w:rFonts w:ascii="Times New Roman" w:hAnsi="Times New Roman" w:cs="Times New Roman"/>
          <w:sz w:val="24"/>
          <w:szCs w:val="24"/>
        </w:rPr>
        <w:t xml:space="preserve"> </w:t>
      </w:r>
      <w:r w:rsidR="00A072CA" w:rsidRPr="002C7618">
        <w:rPr>
          <w:rFonts w:ascii="Times New Roman" w:hAnsi="Times New Roman" w:cs="Times New Roman"/>
          <w:sz w:val="24"/>
          <w:szCs w:val="24"/>
          <w:lang w:val="ru-RU"/>
        </w:rPr>
        <w:t>Изјав</w:t>
      </w:r>
      <w:r w:rsidR="00A072CA" w:rsidRPr="002C7618">
        <w:rPr>
          <w:rFonts w:ascii="Times New Roman" w:hAnsi="Times New Roman" w:cs="Times New Roman"/>
          <w:sz w:val="24"/>
          <w:szCs w:val="24"/>
        </w:rPr>
        <w:t>е</w:t>
      </w:r>
      <w:r w:rsidR="00A072CA" w:rsidRPr="002C7618">
        <w:rPr>
          <w:rFonts w:ascii="Times New Roman" w:hAnsi="Times New Roman" w:cs="Times New Roman"/>
          <w:sz w:val="24"/>
          <w:szCs w:val="24"/>
          <w:lang w:val="ru-RU"/>
        </w:rPr>
        <w:t xml:space="preserve"> чин</w:t>
      </w:r>
      <w:r w:rsidR="00A072CA" w:rsidRPr="002C7618">
        <w:rPr>
          <w:rFonts w:ascii="Times New Roman" w:hAnsi="Times New Roman" w:cs="Times New Roman"/>
          <w:sz w:val="24"/>
          <w:szCs w:val="24"/>
        </w:rPr>
        <w:t>е</w:t>
      </w:r>
      <w:r w:rsidR="00A072CA" w:rsidRPr="002C7618">
        <w:rPr>
          <w:rFonts w:ascii="Times New Roman" w:hAnsi="Times New Roman" w:cs="Times New Roman"/>
          <w:sz w:val="24"/>
          <w:szCs w:val="24"/>
          <w:lang w:val="ru-RU"/>
        </w:rPr>
        <w:t xml:space="preserve"> саставни део продајне документације)</w:t>
      </w:r>
      <w:r w:rsidR="00F764EF" w:rsidRPr="002C7618">
        <w:rPr>
          <w:rFonts w:ascii="Times New Roman" w:hAnsi="Times New Roman" w:cs="Times New Roman"/>
          <w:sz w:val="24"/>
          <w:szCs w:val="24"/>
        </w:rPr>
        <w:t>.</w:t>
      </w:r>
    </w:p>
    <w:p w:rsidR="005D79A9" w:rsidRPr="002C7618" w:rsidRDefault="00A105ED" w:rsidP="002C761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Доставе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затворену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писану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2CA" w:rsidRPr="002C7618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A072CA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петнаест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>,</w:t>
      </w:r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14.10.</w:t>
      </w:r>
      <w:r w:rsidR="00027A22">
        <w:rPr>
          <w:rFonts w:ascii="Times New Roman" w:hAnsi="Times New Roman" w:cs="Times New Roman"/>
          <w:sz w:val="24"/>
          <w:szCs w:val="24"/>
        </w:rPr>
        <w:t>20</w:t>
      </w:r>
      <w:r w:rsidR="005D79A9" w:rsidRPr="002C7618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proofErr w:type="gramStart"/>
      <w:r w:rsidR="005D79A9" w:rsidRPr="002C761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11,45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седишта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Младеновцу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9A9" w:rsidRPr="002C76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D79A9" w:rsidRPr="002C7618">
        <w:rPr>
          <w:rFonts w:ascii="Times New Roman" w:hAnsi="Times New Roman" w:cs="Times New Roman"/>
          <w:sz w:val="24"/>
          <w:szCs w:val="24"/>
        </w:rPr>
        <w:t>. Савића млин бр. 9.</w:t>
      </w:r>
    </w:p>
    <w:p w:rsidR="00F764EF" w:rsidRPr="002C7618" w:rsidRDefault="00F764EF" w:rsidP="002C7618">
      <w:pPr>
        <w:pStyle w:val="ListParagraph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F764EF" w:rsidRPr="002C7618" w:rsidRDefault="00F764EF" w:rsidP="002C761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sz w:val="24"/>
          <w:szCs w:val="24"/>
        </w:rPr>
        <w:tab/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Након уплате депозита а најкасније до </w:t>
      </w: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11</w:t>
      </w:r>
      <w:r w:rsidRPr="002C7618">
        <w:rPr>
          <w:rFonts w:ascii="Times New Roman" w:hAnsi="Times New Roman" w:cs="Times New Roman"/>
          <w:b/>
          <w:sz w:val="24"/>
          <w:szCs w:val="24"/>
        </w:rPr>
        <w:t xml:space="preserve">.10.2022. </w:t>
      </w: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год</w:t>
      </w:r>
      <w:proofErr w:type="spellStart"/>
      <w:r w:rsidRPr="002C7618">
        <w:rPr>
          <w:rFonts w:ascii="Times New Roman" w:hAnsi="Times New Roman" w:cs="Times New Roman"/>
          <w:b/>
          <w:sz w:val="24"/>
          <w:szCs w:val="24"/>
        </w:rPr>
        <w:t>ине</w:t>
      </w:r>
      <w:proofErr w:type="spellEnd"/>
      <w:r w:rsidRPr="002C7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потенцијални купци, ради правовремене евиденције, морају предати сараднику стечајног управника:</w:t>
      </w:r>
      <w:r w:rsidRPr="002C7618">
        <w:rPr>
          <w:rFonts w:ascii="Times New Roman" w:hAnsi="Times New Roman" w:cs="Times New Roman"/>
          <w:sz w:val="24"/>
          <w:szCs w:val="24"/>
          <w:lang w:val="sr-Cyrl-BA"/>
        </w:rPr>
        <w:t xml:space="preserve"> попуњен 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образац пријаве за учешће</w:t>
      </w:r>
      <w:r w:rsidRPr="002C7618">
        <w:rPr>
          <w:rFonts w:ascii="Times New Roman" w:hAnsi="Times New Roman" w:cs="Times New Roman"/>
          <w:sz w:val="24"/>
          <w:szCs w:val="24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одричу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какву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накнадну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жалбу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примедбу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рекламацију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извод из регистра привредних субјеката и ОП образац (ако се као потенцијални купац пријављује правно лице), овлашћење за заступање, односно</w:t>
      </w:r>
      <w:r w:rsidR="00E67EF9">
        <w:rPr>
          <w:rFonts w:ascii="Times New Roman" w:hAnsi="Times New Roman" w:cs="Times New Roman"/>
          <w:sz w:val="24"/>
          <w:szCs w:val="24"/>
        </w:rPr>
        <w:t>,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предузимање конкретних радњи у поступку продаје (за пуномоћника)</w:t>
      </w:r>
      <w:r w:rsidRPr="002C761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7618" w:rsidRPr="002C7618" w:rsidRDefault="00E011EB" w:rsidP="002C76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C7618">
        <w:rPr>
          <w:rFonts w:ascii="Times New Roman" w:hAnsi="Times New Roman" w:cs="Times New Roman"/>
          <w:sz w:val="24"/>
          <w:szCs w:val="24"/>
          <w:lang w:val="ru-RU"/>
        </w:rPr>
        <w:t xml:space="preserve">Понуде приспеле после наведеног рока се неће примати. </w:t>
      </w:r>
    </w:p>
    <w:p w:rsidR="002C7618" w:rsidRPr="002C7618" w:rsidRDefault="00E011EB" w:rsidP="002C76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C7618">
        <w:rPr>
          <w:rFonts w:ascii="Times New Roman" w:hAnsi="Times New Roman" w:cs="Times New Roman"/>
          <w:sz w:val="24"/>
          <w:szCs w:val="24"/>
          <w:lang w:val="ru-RU"/>
        </w:rPr>
        <w:t>Усмене понуде стечајни управник не</w:t>
      </w:r>
      <w:r w:rsidR="00E67EF9">
        <w:rPr>
          <w:rFonts w:ascii="Times New Roman" w:hAnsi="Times New Roman" w:cs="Times New Roman"/>
          <w:sz w:val="24"/>
          <w:szCs w:val="24"/>
          <w:lang w:val="ru-RU"/>
        </w:rPr>
        <w:t>ће уз</w:t>
      </w:r>
      <w:r w:rsidR="00E67EF9">
        <w:rPr>
          <w:rFonts w:ascii="Times New Roman" w:hAnsi="Times New Roman" w:cs="Times New Roman"/>
          <w:sz w:val="24"/>
          <w:szCs w:val="24"/>
        </w:rPr>
        <w:t>имати</w:t>
      </w:r>
      <w:r w:rsidRPr="002C7618">
        <w:rPr>
          <w:rFonts w:ascii="Times New Roman" w:hAnsi="Times New Roman" w:cs="Times New Roman"/>
          <w:sz w:val="24"/>
          <w:szCs w:val="24"/>
          <w:lang w:val="ru-RU"/>
        </w:rPr>
        <w:t xml:space="preserve"> у разматрање.</w:t>
      </w:r>
    </w:p>
    <w:p w:rsidR="00E011EB" w:rsidRPr="002C7618" w:rsidRDefault="00D274C3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Имовина се купује у виђеном стању а може се разгледати</w:t>
      </w:r>
      <w:r w:rsidR="00BD23DF" w:rsidRPr="002C761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након откупа продајне документације</w:t>
      </w:r>
      <w:r w:rsidR="00BD23DF" w:rsidRPr="002C7618">
        <w:rPr>
          <w:rFonts w:ascii="Times New Roman" w:hAnsi="Times New Roman" w:cs="Times New Roman"/>
          <w:sz w:val="24"/>
          <w:szCs w:val="24"/>
          <w:lang w:val="ru-RU"/>
        </w:rPr>
        <w:t xml:space="preserve"> сваког радног дана у периоду од 10:00 до 15:00 часова, 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а најкасније до </w:t>
      </w:r>
      <w:r w:rsidR="009F08E5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11</w:t>
      </w:r>
      <w:r w:rsidR="009F08E5"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.10</w:t>
      </w:r>
      <w:r w:rsidR="00BD23DF"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.2022.године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D23DF" w:rsidRPr="002C7618">
        <w:rPr>
          <w:rFonts w:ascii="Times New Roman" w:hAnsi="Times New Roman" w:cs="Times New Roman"/>
          <w:sz w:val="24"/>
          <w:szCs w:val="24"/>
        </w:rPr>
        <w:t>(</w:t>
      </w:r>
      <w:r w:rsidR="00BD23DF" w:rsidRPr="002C7618">
        <w:rPr>
          <w:rFonts w:ascii="Times New Roman" w:hAnsi="Times New Roman" w:cs="Times New Roman"/>
          <w:sz w:val="24"/>
          <w:szCs w:val="24"/>
          <w:lang w:val="ru-RU"/>
        </w:rPr>
        <w:t xml:space="preserve">уз претходну најаву </w:t>
      </w:r>
      <w:proofErr w:type="spellStart"/>
      <w:r w:rsidR="00C90745" w:rsidRPr="002C7618">
        <w:rPr>
          <w:rFonts w:ascii="Times New Roman" w:hAnsi="Times New Roman" w:cs="Times New Roman"/>
          <w:sz w:val="24"/>
          <w:szCs w:val="24"/>
        </w:rPr>
        <w:t>сараднику</w:t>
      </w:r>
      <w:proofErr w:type="spellEnd"/>
      <w:r w:rsidR="00BD23DF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DF" w:rsidRPr="002C761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BD23DF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DF" w:rsidRPr="002C7618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="00BD23DF" w:rsidRPr="002C7618">
        <w:rPr>
          <w:rFonts w:ascii="Times New Roman" w:hAnsi="Times New Roman" w:cs="Times New Roman"/>
          <w:sz w:val="24"/>
          <w:szCs w:val="24"/>
        </w:rPr>
        <w:t>).</w:t>
      </w:r>
    </w:p>
    <w:p w:rsidR="00E011EB" w:rsidRPr="002C7618" w:rsidRDefault="00E011EB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запечаћенoj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назнаку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ПОНУДА – НЕ ОТВАРАТИ –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продаја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7618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,МАКОВИЦА</w:t>
      </w:r>
      <w:proofErr w:type="gramEnd"/>
      <w:r w:rsidRPr="002C7618">
        <w:rPr>
          <w:rFonts w:ascii="Times New Roman" w:hAnsi="Times New Roman" w:cs="Times New Roman"/>
          <w:sz w:val="24"/>
          <w:szCs w:val="24"/>
        </w:rPr>
        <w:t xml:space="preserve"> АД у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стечају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C7618">
        <w:rPr>
          <w:rFonts w:ascii="Times New Roman" w:hAnsi="Times New Roman" w:cs="Times New Roman"/>
          <w:sz w:val="24"/>
          <w:szCs w:val="24"/>
        </w:rPr>
        <w:t>Савића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млин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7618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уписује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тачно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потврду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потенцијалном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купцу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C7618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2C761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11EB" w:rsidRPr="002C7618" w:rsidRDefault="00E011EB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EB" w:rsidRPr="002C7618" w:rsidRDefault="00E011EB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sz w:val="24"/>
          <w:szCs w:val="24"/>
        </w:rPr>
        <w:tab/>
      </w: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Запечаћена/затворена коверта треба да садржи:</w:t>
      </w:r>
    </w:p>
    <w:p w:rsidR="00E011EB" w:rsidRPr="002C7618" w:rsidRDefault="00A105ED" w:rsidP="002C761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Потписану и оверену </w:t>
      </w:r>
      <w:r w:rsidR="00E011EB"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пријаву за учешће у поступку јавног прикупљања понуде;</w:t>
      </w:r>
    </w:p>
    <w:p w:rsidR="00E011EB" w:rsidRPr="002C7618" w:rsidRDefault="00A105ED" w:rsidP="002C761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</w:t>
      </w:r>
      <w:r w:rsidR="00E011EB"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отписану</w:t>
      </w: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оверену</w:t>
      </w:r>
      <w:r w:rsidR="00E011EB"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понуду, уз навођење јасно одређеног износа за куповину предмета продаје;</w:t>
      </w:r>
    </w:p>
    <w:p w:rsidR="00E011EB" w:rsidRPr="002C7618" w:rsidRDefault="00E011EB" w:rsidP="002C761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доказ о уплати депозита или копију банкарске гаранције;</w:t>
      </w:r>
    </w:p>
    <w:p w:rsidR="00E011EB" w:rsidRPr="002C7618" w:rsidRDefault="00E011EB" w:rsidP="002C761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потписану</w:t>
      </w:r>
      <w:r w:rsidR="00A105ED"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  оверену</w:t>
      </w: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изјаву о губитку права на п</w:t>
      </w:r>
      <w:r w:rsidRPr="002C761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враћај депозита;</w:t>
      </w:r>
    </w:p>
    <w:p w:rsidR="00E011EB" w:rsidRPr="002C7618" w:rsidRDefault="00E011EB" w:rsidP="002C761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потписану </w:t>
      </w:r>
      <w:r w:rsidR="00A105ED"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и оверену </w:t>
      </w: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изјаву о губитку права на накнадну рекламацију;</w:t>
      </w:r>
    </w:p>
    <w:p w:rsidR="00E011EB" w:rsidRPr="002C7618" w:rsidRDefault="00E011EB" w:rsidP="002C761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извод из регистра привредних субјеката и ОП образац, ако се потенцијални купац пријављује као правно лице;</w:t>
      </w:r>
    </w:p>
    <w:p w:rsidR="00E011EB" w:rsidRPr="002C7618" w:rsidRDefault="00E011EB" w:rsidP="002C761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овлашћење за заступање, односно предузимање конкретних радњи у поступку продаје (за пуномоћника)</w:t>
      </w:r>
      <w:r w:rsidRPr="002C761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11EB" w:rsidRPr="002C7618" w:rsidRDefault="00E011EB" w:rsidP="002C7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11D9D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Јавно </w:t>
      </w: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отварања понуда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одржаће се дана </w:t>
      </w:r>
      <w:r w:rsidRPr="002C7618">
        <w:rPr>
          <w:rFonts w:ascii="Times New Roman" w:hAnsi="Times New Roman" w:cs="Times New Roman"/>
          <w:b/>
          <w:sz w:val="24"/>
          <w:szCs w:val="24"/>
        </w:rPr>
        <w:t>14.10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.2022. год</w:t>
      </w:r>
      <w:r w:rsidR="00BD23DF" w:rsidRPr="002C7618">
        <w:rPr>
          <w:rFonts w:ascii="Times New Roman" w:hAnsi="Times New Roman" w:cs="Times New Roman"/>
          <w:b/>
          <w:sz w:val="24"/>
          <w:szCs w:val="24"/>
        </w:rPr>
        <w:t>ине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1</w:t>
      </w:r>
      <w:r w:rsidR="00C90745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:00 часова на следећој адреси: </w:t>
      </w: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Маковица АД </w:t>
      </w:r>
      <w:r w:rsidR="00C90745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у стечају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ул. </w:t>
      </w:r>
      <w:r w:rsidR="00C90745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Савића млин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бр. </w:t>
      </w:r>
      <w:r w:rsidR="00C90745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C90745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Младеновац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11D9D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  <w:t>Позивају се понуђачи, као и чланови одбора поверилаца да присуствују отварању</w:t>
      </w:r>
      <w:r w:rsidR="00B349D1"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приспелих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понуда.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Отварањ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у</w:t>
      </w: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понуда приступиће се и ако чланови одбора поверилаца или неко од понуђача не присуствују продаји.</w:t>
      </w:r>
    </w:p>
    <w:p w:rsidR="00D11D9D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011EB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 w:rsidRPr="002C761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Стечајни управник неће разматрати понуде које не садрже јасно одређен износ на који понуда гласи, које се позивају на неку другу понуду, понуде дате под условом или се </w:t>
      </w:r>
      <w:r w:rsidRPr="002C7618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позивају на услове који нису предвиђени у продајној документацији и огласу, као и понуде уз које није положен депозит у предвиђеном року.</w:t>
      </w:r>
    </w:p>
    <w:p w:rsidR="00D11D9D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011EB" w:rsidRPr="002C7618" w:rsidRDefault="00E011EB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Стечајни управник спроводи јавно </w:t>
      </w:r>
      <w:r w:rsidR="00D11D9D" w:rsidRPr="002C7618">
        <w:rPr>
          <w:rFonts w:ascii="Times New Roman" w:hAnsi="Times New Roman" w:cs="Times New Roman"/>
          <w:sz w:val="24"/>
          <w:szCs w:val="24"/>
          <w:lang w:val="sr-Cyrl-CS"/>
        </w:rPr>
        <w:t>прикупљање понуда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тако што:</w:t>
      </w:r>
    </w:p>
    <w:p w:rsidR="00E011EB" w:rsidRPr="002C7618" w:rsidRDefault="00E011EB" w:rsidP="002C761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>оглашава продају јавним прикупљањем понуда;</w:t>
      </w:r>
    </w:p>
    <w:p w:rsidR="00E011EB" w:rsidRPr="002C7618" w:rsidRDefault="00E011EB" w:rsidP="002C761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>прикупља понуде;</w:t>
      </w:r>
    </w:p>
    <w:p w:rsidR="00E011EB" w:rsidRPr="002C7618" w:rsidRDefault="00E011EB" w:rsidP="002C761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>отвара понуде;</w:t>
      </w:r>
    </w:p>
    <w:p w:rsidR="00E011EB" w:rsidRPr="002C7618" w:rsidRDefault="00E011EB" w:rsidP="002C761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>рангира понуђаче према висини достављених понуда;</w:t>
      </w:r>
    </w:p>
    <w:p w:rsidR="00E011EB" w:rsidRPr="002C7618" w:rsidRDefault="00E011EB" w:rsidP="002C761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>проглашава најбољег понуђача;</w:t>
      </w:r>
    </w:p>
    <w:p w:rsidR="00E011EB" w:rsidRPr="002C7618" w:rsidRDefault="00E011EB" w:rsidP="002C761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>закључује купопродајни уговор са проглашеним купцем.</w:t>
      </w:r>
    </w:p>
    <w:p w:rsidR="00E011EB" w:rsidRPr="002C7618" w:rsidRDefault="00E011EB" w:rsidP="002C7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74AE" w:rsidRPr="002C7618" w:rsidRDefault="00D11D9D" w:rsidP="002C7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У случај</w:t>
      </w:r>
      <w:r w:rsidR="002974F2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у да на јавном </w:t>
      </w:r>
      <w:r w:rsidR="00B349D1" w:rsidRPr="002C7618">
        <w:rPr>
          <w:rFonts w:ascii="Times New Roman" w:hAnsi="Times New Roman" w:cs="Times New Roman"/>
          <w:sz w:val="24"/>
          <w:szCs w:val="24"/>
          <w:lang w:val="sr-Cyrl-CS"/>
        </w:rPr>
        <w:t>прикупљању понуда</w:t>
      </w:r>
      <w:r w:rsidR="002974F2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победи</w:t>
      </w:r>
      <w:r w:rsidR="002974F2" w:rsidRPr="002C7618">
        <w:rPr>
          <w:rFonts w:ascii="Times New Roman" w:hAnsi="Times New Roman" w:cs="Times New Roman"/>
          <w:sz w:val="24"/>
          <w:szCs w:val="24"/>
        </w:rPr>
        <w:t xml:space="preserve"> учесник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који је депозит обезбедио банкарском гаранцијом, исти мора уплатити износ депозита на рачун стечајног дужника у року од два радна дана од дана</w:t>
      </w:r>
      <w:r w:rsidR="00F913CD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одржавања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јавног </w:t>
      </w:r>
      <w:r w:rsidR="00F913CD" w:rsidRPr="002C7618">
        <w:rPr>
          <w:rFonts w:ascii="Times New Roman" w:hAnsi="Times New Roman" w:cs="Times New Roman"/>
          <w:sz w:val="24"/>
          <w:szCs w:val="24"/>
          <w:lang w:val="sr-Cyrl-CS"/>
        </w:rPr>
        <w:t>прикупљања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понуда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, а пре потписивања купопродајног уговора, након чега ће му бити враћена гаранција;</w:t>
      </w:r>
    </w:p>
    <w:p w:rsidR="008816FD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sz w:val="24"/>
          <w:szCs w:val="24"/>
        </w:rPr>
        <w:tab/>
      </w:r>
      <w:r w:rsidR="002974F2" w:rsidRPr="002C761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2974F2" w:rsidRPr="002C7618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2974F2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F2" w:rsidRPr="002C761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974F2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F2" w:rsidRPr="002C761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974F2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F2" w:rsidRPr="002C7618"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 w:rsidR="002974F2" w:rsidRPr="002C7618">
        <w:rPr>
          <w:rFonts w:ascii="Times New Roman" w:hAnsi="Times New Roman" w:cs="Times New Roman"/>
          <w:sz w:val="24"/>
          <w:szCs w:val="24"/>
        </w:rPr>
        <w:t xml:space="preserve"> цена мања од 50% процењене вредности стечајног дужника као правног лица, стечајни управник је дужан да такву понуду достави Одбору поверилаца, разлучним односно заложним повериоцима а продаја се може спровести ако је исти одобре сходно члану 136 в Закона о стечају. </w:t>
      </w:r>
    </w:p>
    <w:p w:rsidR="00B349D1" w:rsidRPr="002C7618" w:rsidRDefault="00D11D9D" w:rsidP="002C761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Закључењу купопродајног уговора се приступа 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у року од 3 (три) радна дана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одржавања јавног </w:t>
      </w:r>
      <w:r w:rsidR="00F913CD" w:rsidRPr="002C7618">
        <w:rPr>
          <w:rFonts w:ascii="Times New Roman" w:hAnsi="Times New Roman" w:cs="Times New Roman"/>
          <w:sz w:val="24"/>
          <w:szCs w:val="24"/>
          <w:lang w:val="sr-Cyrl-CS"/>
        </w:rPr>
        <w:t>прикупљања</w:t>
      </w:r>
      <w:r w:rsidR="00B349D1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понуда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74F2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односно у случају да је </w:t>
      </w:r>
      <w:r w:rsidR="002974F2" w:rsidRPr="002C7618">
        <w:rPr>
          <w:rFonts w:ascii="Times New Roman" w:hAnsi="Times New Roman" w:cs="Times New Roman"/>
          <w:sz w:val="24"/>
          <w:szCs w:val="24"/>
        </w:rPr>
        <w:t>понуђена цена мања од 50% процењене вредности стечајног дужника као правног лица</w:t>
      </w:r>
      <w:r w:rsidR="00D10DCE">
        <w:rPr>
          <w:rFonts w:ascii="Times New Roman" w:hAnsi="Times New Roman" w:cs="Times New Roman"/>
          <w:sz w:val="24"/>
          <w:szCs w:val="24"/>
        </w:rPr>
        <w:t>,</w:t>
      </w:r>
      <w:r w:rsidR="002974F2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45A0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од дана добијања потребне сагласности из члана 136 в Закона о стечају, 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под условом да је депозит који је обезбеђен гаранцијом уплаћен на рачун стечајног дужника. Проглашени Купац је дужан да 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уплати преостали износ купопродајне цене у року од </w:t>
      </w:r>
      <w:r w:rsidR="00C90745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15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90745" w:rsidRPr="002C7618">
        <w:rPr>
          <w:rFonts w:ascii="Times New Roman" w:hAnsi="Times New Roman" w:cs="Times New Roman"/>
          <w:b/>
          <w:sz w:val="24"/>
          <w:szCs w:val="24"/>
          <w:lang w:val="ru-RU"/>
        </w:rPr>
        <w:t>петнаест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дана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закључења купопродајног уговора. Ако проглашени купац не закључи купопродајни уговор у форми прописаној законом, или не уплати купопродајну цену у прописаним роковима и по прописаној процедури, губи право на повраћај депозита</w:t>
      </w:r>
      <w:r w:rsidR="00B349D1" w:rsidRPr="002C761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349D1" w:rsidRPr="002C7618" w:rsidRDefault="00B349D1" w:rsidP="002C7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Учесницима који на јавном 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>прикупљању понуда нису стекли статус купца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, депозит (гаранција) се враћа у року од </w:t>
      </w:r>
      <w:r w:rsidR="00F913CD" w:rsidRPr="002C7618">
        <w:rPr>
          <w:rFonts w:ascii="Times New Roman" w:hAnsi="Times New Roman" w:cs="Times New Roman"/>
          <w:sz w:val="24"/>
          <w:szCs w:val="24"/>
        </w:rPr>
        <w:t>3 радна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</w:t>
      </w:r>
      <w:r w:rsidR="00F913CD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одржавања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јавног </w:t>
      </w:r>
      <w:r w:rsidR="00F913CD" w:rsidRPr="002C7618">
        <w:rPr>
          <w:rFonts w:ascii="Times New Roman" w:hAnsi="Times New Roman" w:cs="Times New Roman"/>
          <w:sz w:val="24"/>
          <w:szCs w:val="24"/>
          <w:lang w:val="sr-Cyrl-CS"/>
        </w:rPr>
        <w:t>прикупљања</w:t>
      </w:r>
      <w:r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понуда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. Уплатилац депозита губи право на</w:t>
      </w:r>
      <w:r w:rsidR="00BD23DF" w:rsidRPr="002C7618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повраћај депозита у складу са Изјавом о губитку права на повраћај депозита.</w:t>
      </w:r>
    </w:p>
    <w:p w:rsidR="00E64564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</w:t>
      </w:r>
      <w:r w:rsidR="00D45598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и 95/2013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), услови и рокови закључења уговора биће прилагођени роковима одлучивања Комисије за заштиту конкуренције. У наведеном случају</w:t>
      </w:r>
      <w:r w:rsidR="00BD23DF" w:rsidRPr="002C7618">
        <w:rPr>
          <w:rFonts w:ascii="Times New Roman" w:hAnsi="Times New Roman" w:cs="Times New Roman"/>
          <w:sz w:val="24"/>
          <w:szCs w:val="24"/>
        </w:rPr>
        <w:t>,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проглашеном купцу банкарска гаранција ће бити наплаћена у року предвиђеним огласом</w:t>
      </w:r>
      <w:r w:rsidR="00BD23DF" w:rsidRPr="002C7618">
        <w:rPr>
          <w:rFonts w:ascii="Times New Roman" w:hAnsi="Times New Roman" w:cs="Times New Roman"/>
          <w:sz w:val="24"/>
          <w:szCs w:val="24"/>
        </w:rPr>
        <w:t>,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</w:t>
      </w:r>
      <w:r w:rsidR="00E64564">
        <w:rPr>
          <w:rFonts w:ascii="Times New Roman" w:hAnsi="Times New Roman" w:cs="Times New Roman"/>
          <w:sz w:val="24"/>
          <w:szCs w:val="24"/>
        </w:rPr>
        <w:t>,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депозит ће бити задржан до доношења одлуке Комисије за заштиту конкуренције.</w:t>
      </w:r>
    </w:p>
    <w:p w:rsidR="00D11D9D" w:rsidRPr="002C7618" w:rsidRDefault="00D11D9D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761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Све трошкове који произлазе и/или су у вези са процесом купопродаје, укључујући ту и порез на пренос апсолутних права, трошкове овере уговора пред надлежним јавним бележником као и све остале овде посебно непоменуте трошкове који произилазе и/или су у вези са закључењем купопродајног уговора у целости сноси купац.</w:t>
      </w:r>
    </w:p>
    <w:p w:rsidR="00BD23DF" w:rsidRPr="002C7618" w:rsidRDefault="00B349D1" w:rsidP="002C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A2C95" w:rsidRPr="002C761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AA2C9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95" w:rsidRPr="002C761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AA2C9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95" w:rsidRPr="002C7618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AA2C95" w:rsidRPr="002C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95" w:rsidRPr="002C7618">
        <w:rPr>
          <w:rFonts w:ascii="Times New Roman" w:hAnsi="Times New Roman" w:cs="Times New Roman"/>
          <w:sz w:val="24"/>
          <w:szCs w:val="24"/>
        </w:rPr>
        <w:t>Белосавић-Секуловски</w:t>
      </w:r>
      <w:proofErr w:type="spellEnd"/>
      <w:r w:rsidR="00AA2C95" w:rsidRPr="002C7618">
        <w:rPr>
          <w:rFonts w:ascii="Times New Roman" w:hAnsi="Times New Roman" w:cs="Times New Roman"/>
          <w:sz w:val="24"/>
          <w:szCs w:val="24"/>
        </w:rPr>
        <w:t xml:space="preserve">, контакт особа 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65223" w:rsidRPr="002C7618">
        <w:rPr>
          <w:rFonts w:ascii="Times New Roman" w:hAnsi="Times New Roman" w:cs="Times New Roman"/>
          <w:sz w:val="24"/>
          <w:szCs w:val="24"/>
        </w:rPr>
        <w:t xml:space="preserve"> </w:t>
      </w:r>
      <w:r w:rsidR="00DD0956" w:rsidRPr="002C7618">
        <w:rPr>
          <w:rFonts w:ascii="Times New Roman" w:hAnsi="Times New Roman" w:cs="Times New Roman"/>
          <w:sz w:val="24"/>
          <w:szCs w:val="24"/>
          <w:lang w:val="sr-Cyrl-CS"/>
        </w:rPr>
        <w:t>Драган Боројевић</w:t>
      </w:r>
      <w:r w:rsidR="00BD23DF" w:rsidRPr="002C7618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BD23DF" w:rsidRPr="002C7618">
        <w:rPr>
          <w:rFonts w:ascii="Times New Roman" w:hAnsi="Times New Roman" w:cs="Times New Roman"/>
          <w:sz w:val="24"/>
          <w:szCs w:val="24"/>
          <w:lang w:val="sr-Cyrl-CS"/>
        </w:rPr>
        <w:t xml:space="preserve"> телефон</w:t>
      </w:r>
      <w:r w:rsidR="00265223" w:rsidRPr="002C7618">
        <w:rPr>
          <w:rFonts w:ascii="Times New Roman" w:hAnsi="Times New Roman" w:cs="Times New Roman"/>
          <w:sz w:val="24"/>
          <w:szCs w:val="24"/>
        </w:rPr>
        <w:t xml:space="preserve"> </w:t>
      </w:r>
      <w:r w:rsidR="00DD0956" w:rsidRPr="002C7618">
        <w:rPr>
          <w:rFonts w:ascii="Times New Roman" w:hAnsi="Times New Roman" w:cs="Times New Roman"/>
          <w:sz w:val="24"/>
          <w:szCs w:val="24"/>
        </w:rPr>
        <w:t xml:space="preserve">064/261-96-79, емаил: </w:t>
      </w:r>
      <w:hyperlink r:id="rId5" w:history="1">
        <w:r w:rsidR="00DD0956" w:rsidRPr="002C7618">
          <w:rPr>
            <w:rStyle w:val="Hyperlink"/>
            <w:rFonts w:ascii="Times New Roman" w:hAnsi="Times New Roman" w:cs="Times New Roman"/>
            <w:sz w:val="24"/>
            <w:szCs w:val="24"/>
          </w:rPr>
          <w:t>draganb77777@gmail.com</w:t>
        </w:r>
      </w:hyperlink>
    </w:p>
    <w:sectPr w:rsidR="00BD23DF" w:rsidRPr="002C7618" w:rsidSect="00495C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6FD7"/>
    <w:multiLevelType w:val="hybridMultilevel"/>
    <w:tmpl w:val="CB96EF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C16"/>
    <w:multiLevelType w:val="hybridMultilevel"/>
    <w:tmpl w:val="744027FC"/>
    <w:lvl w:ilvl="0" w:tplc="FBC41E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0A1DA3"/>
    <w:multiLevelType w:val="hybridMultilevel"/>
    <w:tmpl w:val="901C0614"/>
    <w:lvl w:ilvl="0" w:tplc="CFFED92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9ED8446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D0E12"/>
    <w:multiLevelType w:val="hybridMultilevel"/>
    <w:tmpl w:val="76ECDCEC"/>
    <w:lvl w:ilvl="0" w:tplc="0458FE4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5C582C"/>
    <w:multiLevelType w:val="hybridMultilevel"/>
    <w:tmpl w:val="BBBEE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C2D7C"/>
    <w:multiLevelType w:val="hybridMultilevel"/>
    <w:tmpl w:val="D3948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A47AF"/>
    <w:multiLevelType w:val="hybridMultilevel"/>
    <w:tmpl w:val="71D46C7E"/>
    <w:lvl w:ilvl="0" w:tplc="CFFED92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C3E6D"/>
    <w:multiLevelType w:val="hybridMultilevel"/>
    <w:tmpl w:val="0A743E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4E2BBE"/>
    <w:multiLevelType w:val="hybridMultilevel"/>
    <w:tmpl w:val="30048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F59D5"/>
    <w:multiLevelType w:val="hybridMultilevel"/>
    <w:tmpl w:val="528C4B98"/>
    <w:lvl w:ilvl="0" w:tplc="CFFED926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DD345A"/>
    <w:multiLevelType w:val="hybridMultilevel"/>
    <w:tmpl w:val="D178602A"/>
    <w:lvl w:ilvl="0" w:tplc="7A4C2D5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683D288F"/>
    <w:multiLevelType w:val="hybridMultilevel"/>
    <w:tmpl w:val="40EE4E36"/>
    <w:lvl w:ilvl="0" w:tplc="CFFED926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7C4591"/>
    <w:multiLevelType w:val="hybridMultilevel"/>
    <w:tmpl w:val="FE1E5A1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0571089"/>
    <w:multiLevelType w:val="hybridMultilevel"/>
    <w:tmpl w:val="F350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728A5"/>
    <w:multiLevelType w:val="hybridMultilevel"/>
    <w:tmpl w:val="11624036"/>
    <w:lvl w:ilvl="0" w:tplc="1AF0F1D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411DC"/>
    <w:multiLevelType w:val="hybridMultilevel"/>
    <w:tmpl w:val="BEC0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D1186"/>
    <w:multiLevelType w:val="hybridMultilevel"/>
    <w:tmpl w:val="EDE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3"/>
  </w:num>
  <w:num w:numId="5">
    <w:abstractNumId w:val="13"/>
  </w:num>
  <w:num w:numId="6">
    <w:abstractNumId w:val="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  <w:num w:numId="13">
    <w:abstractNumId w:val="10"/>
  </w:num>
  <w:num w:numId="14">
    <w:abstractNumId w:val="9"/>
  </w:num>
  <w:num w:numId="15">
    <w:abstractNumId w:val="1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20F"/>
    <w:rsid w:val="000227CF"/>
    <w:rsid w:val="00027A22"/>
    <w:rsid w:val="00037C2F"/>
    <w:rsid w:val="000410D6"/>
    <w:rsid w:val="000A5A7F"/>
    <w:rsid w:val="000B0E17"/>
    <w:rsid w:val="000C44A8"/>
    <w:rsid w:val="00100799"/>
    <w:rsid w:val="00112845"/>
    <w:rsid w:val="001520BF"/>
    <w:rsid w:val="001673BE"/>
    <w:rsid w:val="001844B3"/>
    <w:rsid w:val="0023499A"/>
    <w:rsid w:val="00241519"/>
    <w:rsid w:val="00251445"/>
    <w:rsid w:val="00265223"/>
    <w:rsid w:val="00273EDF"/>
    <w:rsid w:val="00277467"/>
    <w:rsid w:val="00277F01"/>
    <w:rsid w:val="002974F2"/>
    <w:rsid w:val="002C7618"/>
    <w:rsid w:val="002E531D"/>
    <w:rsid w:val="002F0450"/>
    <w:rsid w:val="00313651"/>
    <w:rsid w:val="00345A0F"/>
    <w:rsid w:val="00360BC3"/>
    <w:rsid w:val="00367CE5"/>
    <w:rsid w:val="003C1238"/>
    <w:rsid w:val="003C1FDB"/>
    <w:rsid w:val="003E2444"/>
    <w:rsid w:val="00401EB2"/>
    <w:rsid w:val="004630FE"/>
    <w:rsid w:val="0047666A"/>
    <w:rsid w:val="00490553"/>
    <w:rsid w:val="00495C39"/>
    <w:rsid w:val="004A57B4"/>
    <w:rsid w:val="004F104E"/>
    <w:rsid w:val="00534B92"/>
    <w:rsid w:val="0055536A"/>
    <w:rsid w:val="00565BC1"/>
    <w:rsid w:val="00565F65"/>
    <w:rsid w:val="00566955"/>
    <w:rsid w:val="005B2E5F"/>
    <w:rsid w:val="005D79A9"/>
    <w:rsid w:val="00663069"/>
    <w:rsid w:val="00696894"/>
    <w:rsid w:val="006E4DD9"/>
    <w:rsid w:val="007034B9"/>
    <w:rsid w:val="0070711B"/>
    <w:rsid w:val="00745946"/>
    <w:rsid w:val="00752E95"/>
    <w:rsid w:val="007661F3"/>
    <w:rsid w:val="00780B1C"/>
    <w:rsid w:val="007E4257"/>
    <w:rsid w:val="007F7C7C"/>
    <w:rsid w:val="00811930"/>
    <w:rsid w:val="00832251"/>
    <w:rsid w:val="00834A48"/>
    <w:rsid w:val="0084445F"/>
    <w:rsid w:val="008816FD"/>
    <w:rsid w:val="0089303A"/>
    <w:rsid w:val="00893EFE"/>
    <w:rsid w:val="00895D15"/>
    <w:rsid w:val="008A598D"/>
    <w:rsid w:val="008B39A2"/>
    <w:rsid w:val="008D0458"/>
    <w:rsid w:val="008E187B"/>
    <w:rsid w:val="00912181"/>
    <w:rsid w:val="00923B31"/>
    <w:rsid w:val="00994FBA"/>
    <w:rsid w:val="009E1ADD"/>
    <w:rsid w:val="009F08E5"/>
    <w:rsid w:val="009F296F"/>
    <w:rsid w:val="009F7F7C"/>
    <w:rsid w:val="00A01B5D"/>
    <w:rsid w:val="00A072CA"/>
    <w:rsid w:val="00A105ED"/>
    <w:rsid w:val="00A42675"/>
    <w:rsid w:val="00A50D9C"/>
    <w:rsid w:val="00A574AE"/>
    <w:rsid w:val="00A6417E"/>
    <w:rsid w:val="00A742E8"/>
    <w:rsid w:val="00A82E89"/>
    <w:rsid w:val="00AA120F"/>
    <w:rsid w:val="00AA2C95"/>
    <w:rsid w:val="00AA2FA2"/>
    <w:rsid w:val="00AB32B3"/>
    <w:rsid w:val="00AD34BE"/>
    <w:rsid w:val="00AE6DAB"/>
    <w:rsid w:val="00AF3B59"/>
    <w:rsid w:val="00B10955"/>
    <w:rsid w:val="00B349D1"/>
    <w:rsid w:val="00B5573A"/>
    <w:rsid w:val="00B57B30"/>
    <w:rsid w:val="00B6761F"/>
    <w:rsid w:val="00B73075"/>
    <w:rsid w:val="00B7340B"/>
    <w:rsid w:val="00BD23DF"/>
    <w:rsid w:val="00C00912"/>
    <w:rsid w:val="00C03ECE"/>
    <w:rsid w:val="00C238F8"/>
    <w:rsid w:val="00C308BA"/>
    <w:rsid w:val="00C44D4C"/>
    <w:rsid w:val="00C540F1"/>
    <w:rsid w:val="00C90745"/>
    <w:rsid w:val="00CC5A05"/>
    <w:rsid w:val="00CF68AE"/>
    <w:rsid w:val="00D10DCE"/>
    <w:rsid w:val="00D11D9D"/>
    <w:rsid w:val="00D274C3"/>
    <w:rsid w:val="00D40061"/>
    <w:rsid w:val="00D45598"/>
    <w:rsid w:val="00D57417"/>
    <w:rsid w:val="00D9219E"/>
    <w:rsid w:val="00DB38D8"/>
    <w:rsid w:val="00DD0956"/>
    <w:rsid w:val="00DF58CA"/>
    <w:rsid w:val="00E011EB"/>
    <w:rsid w:val="00E34C69"/>
    <w:rsid w:val="00E64564"/>
    <w:rsid w:val="00E67EF9"/>
    <w:rsid w:val="00E9325B"/>
    <w:rsid w:val="00EB4D7A"/>
    <w:rsid w:val="00ED64C1"/>
    <w:rsid w:val="00EF70B1"/>
    <w:rsid w:val="00F12F87"/>
    <w:rsid w:val="00F15CD3"/>
    <w:rsid w:val="00F30FDF"/>
    <w:rsid w:val="00F554AD"/>
    <w:rsid w:val="00F764EF"/>
    <w:rsid w:val="00F913CD"/>
    <w:rsid w:val="00FD34D8"/>
    <w:rsid w:val="00FE06EA"/>
    <w:rsid w:val="00FE7EF2"/>
    <w:rsid w:val="00FF0668"/>
    <w:rsid w:val="00FF5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2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D23D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D23DF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BD2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ganb777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Dragan</cp:lastModifiedBy>
  <cp:revision>17</cp:revision>
  <cp:lastPrinted>2022-09-08T10:00:00Z</cp:lastPrinted>
  <dcterms:created xsi:type="dcterms:W3CDTF">2022-08-25T09:38:00Z</dcterms:created>
  <dcterms:modified xsi:type="dcterms:W3CDTF">2022-09-11T17:22:00Z</dcterms:modified>
</cp:coreProperties>
</file>